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center"/>
        <w:rPr>
          <w:b w:val="1"/>
        </w:rPr>
      </w:pPr>
      <w:bookmarkStart w:id="1" w:name="_GoBack"/>
      <w:r>
        <w:rPr>
          <w:b w:val="1"/>
        </w:rPr>
        <w:t>Информация о сроках и месте подачи заявлений на сдачу ГИА-2023</w:t>
      </w:r>
      <w:bookmarkEnd w:id="1"/>
    </w:p>
    <w:p w14:paraId="02000000">
      <w:pPr>
        <w:pStyle w:val="Style_1"/>
        <w:ind w:firstLine="567"/>
        <w:jc w:val="both"/>
      </w:pPr>
      <w:r>
        <w:t>Заявления об участии в ГИА для 9 классов </w:t>
      </w:r>
      <w:r>
        <w:rPr>
          <w:rStyle w:val="Style_2_ch"/>
        </w:rPr>
        <w:t> до 1 марта</w:t>
      </w:r>
      <w:r>
        <w:t> включительно подаются:</w:t>
      </w:r>
      <w:r>
        <w:br/>
      </w:r>
      <w:r>
        <w:t>обучающимися – в образовательные организации, в которых обучающиеся осваивают образовательные программы основного общего образования;</w:t>
      </w:r>
      <w:r>
        <w:br/>
      </w:r>
      <w:r>
        <w:t>экстернами – в образовательные организации по выбору экстернов.</w:t>
      </w:r>
    </w:p>
    <w:p w14:paraId="03000000">
      <w:pPr>
        <w:pStyle w:val="Style_1"/>
        <w:ind w:firstLine="567"/>
        <w:jc w:val="both"/>
      </w:pPr>
      <w:r>
        <w:t>Участники ГИА с ограниченными возможностями здоровья при подаче заявления предъявляют копию рекомендаций психолого-медико-педагогической комиссии, а участники ГИА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психолого-медико-педагогической комиссии в случаях, предусмотренных пунктом 44  Порядка проведения государственной итоговой аттестации по образовательным программам основного общего образования.</w:t>
      </w:r>
    </w:p>
    <w:p w14:paraId="04000000">
      <w:pPr>
        <w:pStyle w:val="Style_1"/>
        <w:ind w:firstLine="567"/>
        <w:jc w:val="both"/>
      </w:pPr>
    </w:p>
    <w:p w14:paraId="05000000"/>
    <w:sectPr>
      <w:pgSz w:h="16839" w:orient="portrait" w:w="11907"/>
      <w:pgMar w:bottom="567" w:footer="397" w:gutter="0" w:header="397" w:left="1134" w:right="851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1" w:type="paragraph">
    <w:name w:val="Normal (Web)"/>
    <w:basedOn w:val="Style_3"/>
    <w:link w:val="Style_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_ch" w:type="character">
    <w:name w:val="Normal (Web)"/>
    <w:basedOn w:val="Style_3_ch"/>
    <w:link w:val="Style_1"/>
    <w:rPr>
      <w:rFonts w:ascii="Times New Roman" w:hAnsi="Times New Roman"/>
      <w:sz w:val="24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2" w:type="paragraph">
    <w:name w:val="Strong"/>
    <w:basedOn w:val="Style_8"/>
    <w:link w:val="Style_2_ch"/>
    <w:rPr>
      <w:b w:val="1"/>
    </w:rPr>
  </w:style>
  <w:style w:styleId="Style_2_ch" w:type="character">
    <w:name w:val="Strong"/>
    <w:basedOn w:val="Style_8_ch"/>
    <w:link w:val="Style_2"/>
    <w:rPr>
      <w:b w:val="1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3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3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oc 10"/>
    <w:next w:val="Style_3"/>
    <w:link w:val="Style_2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1_ch" w:type="character">
    <w:name w:val="toc 10"/>
    <w:link w:val="Style_21"/>
    <w:rPr>
      <w:rFonts w:ascii="XO Thames" w:hAnsi="XO Thames"/>
      <w:sz w:val="28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2023-01-18T17:11:13Z</dcterms:modified>
</cp:coreProperties>
</file>